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38B41DBB"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201FEB">
        <w:rPr>
          <w:b/>
        </w:rPr>
        <w:t>Dec</w:t>
      </w:r>
      <w:r w:rsidR="0033158B">
        <w:rPr>
          <w:b/>
        </w:rPr>
        <w:t>ember</w:t>
      </w:r>
      <w:r w:rsidR="00BE456E">
        <w:rPr>
          <w:b/>
        </w:rPr>
        <w:t xml:space="preserve"> 2022</w:t>
      </w:r>
    </w:p>
    <w:p w14:paraId="383DBF8D" w14:textId="25CE020F" w:rsidR="00A00A7C" w:rsidRDefault="00A00A7C" w:rsidP="00A00A7C">
      <w:pPr>
        <w:spacing w:after="0" w:line="240" w:lineRule="auto"/>
        <w:rPr>
          <w:iCs/>
        </w:rPr>
      </w:pPr>
      <w:r w:rsidRPr="00563432">
        <w:t xml:space="preserve">Details </w:t>
      </w:r>
      <w:r w:rsidR="00773C0E">
        <w:t xml:space="preserve">are in the </w:t>
      </w:r>
      <w:r w:rsidR="00201FEB">
        <w:t>Dec</w:t>
      </w:r>
      <w:r w:rsidR="0033158B">
        <w:t>ember</w:t>
      </w:r>
      <w:r>
        <w:t xml:space="preserve"> issue of the </w:t>
      </w:r>
      <w:r w:rsidRPr="00563432">
        <w:rPr>
          <w:i/>
        </w:rPr>
        <w:t>Advocacy Communicator</w:t>
      </w:r>
      <w:r w:rsidR="00702D89">
        <w:rPr>
          <w:i/>
        </w:rPr>
        <w:t>.</w:t>
      </w:r>
    </w:p>
    <w:p w14:paraId="5009FA8C" w14:textId="29DD9F48" w:rsidR="00237B34" w:rsidRDefault="00237B34" w:rsidP="00A00A7C">
      <w:pPr>
        <w:spacing w:after="0" w:line="240" w:lineRule="auto"/>
        <w:rPr>
          <w:iCs/>
        </w:rPr>
      </w:pPr>
    </w:p>
    <w:p w14:paraId="33EA476F" w14:textId="3A095D72" w:rsidR="006367D7" w:rsidRDefault="000E3286" w:rsidP="000E3286">
      <w:pPr>
        <w:pStyle w:val="ListParagraph"/>
        <w:numPr>
          <w:ilvl w:val="0"/>
          <w:numId w:val="37"/>
        </w:numPr>
        <w:spacing w:after="0" w:line="240" w:lineRule="auto"/>
      </w:pPr>
      <w:r>
        <w:t xml:space="preserve">We have had several years of record-breaking education budgets, but it looks like those days are coming to an end. According to a report by the state Legislative Analyst’s Office, rising interest rates have led to a weakened economy and California is getting lower tax receipts than expected for this year. </w:t>
      </w:r>
      <w:r w:rsidR="00645580">
        <w:t>The LAO has several suggestions for how the state can ride out the budget cuts. The LAO expects revenue levels to get back to normal by the 2025-26 fiscal year.</w:t>
      </w:r>
    </w:p>
    <w:p w14:paraId="6429C218" w14:textId="1A92CC22" w:rsidR="000E3286" w:rsidRDefault="00645580" w:rsidP="000E3286">
      <w:pPr>
        <w:pStyle w:val="ListParagraph"/>
        <w:numPr>
          <w:ilvl w:val="0"/>
          <w:numId w:val="37"/>
        </w:numPr>
        <w:spacing w:after="0" w:line="240" w:lineRule="auto"/>
      </w:pPr>
      <w:r>
        <w:t xml:space="preserve">Registration is open for Sacramento Safari in </w:t>
      </w:r>
      <w:r w:rsidR="00A2078C">
        <w:t>the</w:t>
      </w:r>
      <w:r>
        <w:t xml:space="preserve"> </w:t>
      </w:r>
      <w:r w:rsidR="00A2078C">
        <w:t>C</w:t>
      </w:r>
      <w:r>
        <w:t>apitol in February. Who will we send?</w:t>
      </w:r>
    </w:p>
    <w:p w14:paraId="4FCB6A10" w14:textId="6DDEC755" w:rsidR="00C85358" w:rsidRDefault="00C85358" w:rsidP="000E3286">
      <w:pPr>
        <w:pStyle w:val="ListParagraph"/>
        <w:numPr>
          <w:ilvl w:val="0"/>
          <w:numId w:val="37"/>
        </w:numPr>
        <w:spacing w:after="0" w:line="240" w:lineRule="auto"/>
      </w:pPr>
      <w:r>
        <w:t xml:space="preserve">The results of the General Election won’t be certified until December 15, but there are clear winners in the </w:t>
      </w:r>
      <w:r w:rsidR="00A2078C">
        <w:t>O</w:t>
      </w:r>
      <w:r>
        <w:t xml:space="preserve">range County races. The </w:t>
      </w:r>
      <w:r w:rsidRPr="00A2078C">
        <w:rPr>
          <w:i/>
          <w:iCs/>
        </w:rPr>
        <w:t>Communicator</w:t>
      </w:r>
      <w:r>
        <w:t xml:space="preserve"> has a list of new and returning state </w:t>
      </w:r>
      <w:r w:rsidR="00A2078C">
        <w:t>S</w:t>
      </w:r>
      <w:r>
        <w:t xml:space="preserve">enators and Assembly </w:t>
      </w:r>
      <w:r w:rsidR="00A2078C">
        <w:t>M</w:t>
      </w:r>
      <w:r>
        <w:t>embers.</w:t>
      </w:r>
    </w:p>
    <w:p w14:paraId="564F0FE3" w14:textId="6B7073BF" w:rsidR="00C85358" w:rsidRDefault="00C85358" w:rsidP="000E3286">
      <w:pPr>
        <w:pStyle w:val="ListParagraph"/>
        <w:numPr>
          <w:ilvl w:val="0"/>
          <w:numId w:val="37"/>
        </w:numPr>
        <w:spacing w:after="0" w:line="240" w:lineRule="auto"/>
      </w:pPr>
      <w:r>
        <w:t>Both of the propositions that California State PTA supported passed.</w:t>
      </w:r>
      <w:r w:rsidR="003C354D">
        <w:t xml:space="preserve"> Prop. 28 will provide funding for music and arts education in all California schools. Prop. 31 allows SB 793 to go into effect, banning the sale of flavored tobacco products that have enticed many of our young people to</w:t>
      </w:r>
      <w:r w:rsidR="00695F22">
        <w:t xml:space="preserve"> </w:t>
      </w:r>
      <w:r w:rsidR="003C354D">
        <w:t>start smoking.</w:t>
      </w:r>
    </w:p>
    <w:p w14:paraId="541569CF" w14:textId="23730A10" w:rsidR="00451CE0" w:rsidRDefault="00451CE0" w:rsidP="000E3286">
      <w:pPr>
        <w:pStyle w:val="ListParagraph"/>
        <w:numPr>
          <w:ilvl w:val="0"/>
          <w:numId w:val="37"/>
        </w:numPr>
        <w:spacing w:after="0" w:line="240" w:lineRule="auto"/>
      </w:pPr>
      <w:r>
        <w:t>The next Fourth District PTA Advocacy Forum is scheduled for Friday, January 20, at the Orange County Department of Education. Program to be announced.</w:t>
      </w:r>
    </w:p>
    <w:p w14:paraId="0F55DBE3" w14:textId="0E66A7F6" w:rsidR="00451CE0" w:rsidRDefault="00451CE0" w:rsidP="000E3286">
      <w:pPr>
        <w:pStyle w:val="ListParagraph"/>
        <w:numPr>
          <w:ilvl w:val="0"/>
          <w:numId w:val="37"/>
        </w:numPr>
        <w:spacing w:after="0" w:line="240" w:lineRule="auto"/>
      </w:pPr>
      <w:r>
        <w:t>California State PTA is holding monthly Advocacy Calls. The next one will be on December 13. A list of all the dates and topics, and a link to the registration site, are in the Communicator.</w:t>
      </w:r>
    </w:p>
    <w:p w14:paraId="0D9E566F" w14:textId="4B315801" w:rsidR="00451CE0" w:rsidRPr="006367D7" w:rsidRDefault="0089336D" w:rsidP="000E3286">
      <w:pPr>
        <w:pStyle w:val="ListParagraph"/>
        <w:numPr>
          <w:ilvl w:val="0"/>
          <w:numId w:val="37"/>
        </w:numPr>
        <w:spacing w:after="0" w:line="240" w:lineRule="auto"/>
      </w:pPr>
      <w:r>
        <w:t>The California State PTA Legislation Conference will be on March 20 and 21 in Sacramento.</w:t>
      </w:r>
    </w:p>
    <w:p w14:paraId="39C6558B" w14:textId="77777777" w:rsidR="0071194A" w:rsidRDefault="0071194A" w:rsidP="00773C0E">
      <w:pPr>
        <w:pStyle w:val="ListParagraph"/>
        <w:spacing w:after="0" w:line="240" w:lineRule="auto"/>
        <w:jc w:val="cente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28"/>
  </w:num>
  <w:num w:numId="2" w16cid:durableId="451438560">
    <w:abstractNumId w:val="7"/>
  </w:num>
  <w:num w:numId="3" w16cid:durableId="436830202">
    <w:abstractNumId w:val="16"/>
  </w:num>
  <w:num w:numId="4" w16cid:durableId="1199513837">
    <w:abstractNumId w:val="19"/>
  </w:num>
  <w:num w:numId="5" w16cid:durableId="940723161">
    <w:abstractNumId w:val="34"/>
  </w:num>
  <w:num w:numId="6" w16cid:durableId="216556328">
    <w:abstractNumId w:val="35"/>
  </w:num>
  <w:num w:numId="7" w16cid:durableId="1748114912">
    <w:abstractNumId w:val="20"/>
  </w:num>
  <w:num w:numId="8" w16cid:durableId="1861123729">
    <w:abstractNumId w:val="5"/>
  </w:num>
  <w:num w:numId="9" w16cid:durableId="1740323660">
    <w:abstractNumId w:val="15"/>
  </w:num>
  <w:num w:numId="10" w16cid:durableId="128524405">
    <w:abstractNumId w:val="12"/>
  </w:num>
  <w:num w:numId="11" w16cid:durableId="374349095">
    <w:abstractNumId w:val="32"/>
  </w:num>
  <w:num w:numId="12" w16cid:durableId="1314215577">
    <w:abstractNumId w:val="24"/>
  </w:num>
  <w:num w:numId="13" w16cid:durableId="588850616">
    <w:abstractNumId w:val="27"/>
  </w:num>
  <w:num w:numId="14" w16cid:durableId="171452916">
    <w:abstractNumId w:val="33"/>
  </w:num>
  <w:num w:numId="15" w16cid:durableId="82068299">
    <w:abstractNumId w:val="30"/>
  </w:num>
  <w:num w:numId="16" w16cid:durableId="619337474">
    <w:abstractNumId w:val="2"/>
  </w:num>
  <w:num w:numId="17" w16cid:durableId="1157064645">
    <w:abstractNumId w:val="36"/>
  </w:num>
  <w:num w:numId="18" w16cid:durableId="187523483">
    <w:abstractNumId w:val="23"/>
  </w:num>
  <w:num w:numId="19" w16cid:durableId="870991757">
    <w:abstractNumId w:val="31"/>
  </w:num>
  <w:num w:numId="20" w16cid:durableId="338778877">
    <w:abstractNumId w:val="3"/>
  </w:num>
  <w:num w:numId="21" w16cid:durableId="1018316843">
    <w:abstractNumId w:val="26"/>
  </w:num>
  <w:num w:numId="22" w16cid:durableId="1129397342">
    <w:abstractNumId w:val="10"/>
  </w:num>
  <w:num w:numId="23" w16cid:durableId="583419574">
    <w:abstractNumId w:val="17"/>
  </w:num>
  <w:num w:numId="24" w16cid:durableId="1707409627">
    <w:abstractNumId w:val="11"/>
  </w:num>
  <w:num w:numId="25" w16cid:durableId="442967716">
    <w:abstractNumId w:val="13"/>
  </w:num>
  <w:num w:numId="26" w16cid:durableId="834346255">
    <w:abstractNumId w:val="21"/>
  </w:num>
  <w:num w:numId="27" w16cid:durableId="992637231">
    <w:abstractNumId w:val="9"/>
  </w:num>
  <w:num w:numId="28" w16cid:durableId="98962054">
    <w:abstractNumId w:val="25"/>
  </w:num>
  <w:num w:numId="29" w16cid:durableId="586840226">
    <w:abstractNumId w:val="14"/>
  </w:num>
  <w:num w:numId="30" w16cid:durableId="1790665907">
    <w:abstractNumId w:val="6"/>
  </w:num>
  <w:num w:numId="31" w16cid:durableId="540704046">
    <w:abstractNumId w:val="22"/>
  </w:num>
  <w:num w:numId="32" w16cid:durableId="1665161036">
    <w:abstractNumId w:val="4"/>
  </w:num>
  <w:num w:numId="33" w16cid:durableId="1548100387">
    <w:abstractNumId w:val="18"/>
  </w:num>
  <w:num w:numId="34" w16cid:durableId="960842962">
    <w:abstractNumId w:val="29"/>
  </w:num>
  <w:num w:numId="35" w16cid:durableId="1833906936">
    <w:abstractNumId w:val="1"/>
  </w:num>
  <w:num w:numId="36" w16cid:durableId="2090614137">
    <w:abstractNumId w:val="0"/>
  </w:num>
  <w:num w:numId="37" w16cid:durableId="714308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7EBE"/>
    <w:rsid w:val="00040474"/>
    <w:rsid w:val="00047803"/>
    <w:rsid w:val="000659B0"/>
    <w:rsid w:val="00071B1C"/>
    <w:rsid w:val="000859F5"/>
    <w:rsid w:val="00091D8A"/>
    <w:rsid w:val="000A0102"/>
    <w:rsid w:val="000A3EF1"/>
    <w:rsid w:val="000B2B28"/>
    <w:rsid w:val="000B5218"/>
    <w:rsid w:val="000C1FDB"/>
    <w:rsid w:val="000D6FAE"/>
    <w:rsid w:val="000E3286"/>
    <w:rsid w:val="000E6949"/>
    <w:rsid w:val="00104DA3"/>
    <w:rsid w:val="00116A08"/>
    <w:rsid w:val="001326A9"/>
    <w:rsid w:val="00156C71"/>
    <w:rsid w:val="00157891"/>
    <w:rsid w:val="0016615A"/>
    <w:rsid w:val="0017424D"/>
    <w:rsid w:val="0018438E"/>
    <w:rsid w:val="00191D99"/>
    <w:rsid w:val="001962E8"/>
    <w:rsid w:val="001A1B3A"/>
    <w:rsid w:val="001A4EB4"/>
    <w:rsid w:val="001B0C9B"/>
    <w:rsid w:val="001C6333"/>
    <w:rsid w:val="001C6AD4"/>
    <w:rsid w:val="001F0CE4"/>
    <w:rsid w:val="001F3FBF"/>
    <w:rsid w:val="001F5A7E"/>
    <w:rsid w:val="00201FEB"/>
    <w:rsid w:val="00210F69"/>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30554A"/>
    <w:rsid w:val="0033158B"/>
    <w:rsid w:val="0035076F"/>
    <w:rsid w:val="00361FE9"/>
    <w:rsid w:val="003675E6"/>
    <w:rsid w:val="00371576"/>
    <w:rsid w:val="003A1890"/>
    <w:rsid w:val="003B4BEC"/>
    <w:rsid w:val="003C354D"/>
    <w:rsid w:val="003D165D"/>
    <w:rsid w:val="003D762D"/>
    <w:rsid w:val="003F5DEC"/>
    <w:rsid w:val="003F75D2"/>
    <w:rsid w:val="00415827"/>
    <w:rsid w:val="004158B4"/>
    <w:rsid w:val="00426399"/>
    <w:rsid w:val="00446AFC"/>
    <w:rsid w:val="00451CE0"/>
    <w:rsid w:val="00463461"/>
    <w:rsid w:val="00470C00"/>
    <w:rsid w:val="00482703"/>
    <w:rsid w:val="004961D0"/>
    <w:rsid w:val="00496A42"/>
    <w:rsid w:val="004B106A"/>
    <w:rsid w:val="004E633B"/>
    <w:rsid w:val="004F2270"/>
    <w:rsid w:val="004F6BF2"/>
    <w:rsid w:val="004F78D0"/>
    <w:rsid w:val="00500368"/>
    <w:rsid w:val="00511E37"/>
    <w:rsid w:val="0051508F"/>
    <w:rsid w:val="00516F7C"/>
    <w:rsid w:val="00527874"/>
    <w:rsid w:val="00527BE1"/>
    <w:rsid w:val="00547BCA"/>
    <w:rsid w:val="00563231"/>
    <w:rsid w:val="00567E87"/>
    <w:rsid w:val="0057690E"/>
    <w:rsid w:val="00586195"/>
    <w:rsid w:val="005938B6"/>
    <w:rsid w:val="00593F05"/>
    <w:rsid w:val="005B57E8"/>
    <w:rsid w:val="005C1F9D"/>
    <w:rsid w:val="005E2E9A"/>
    <w:rsid w:val="005F1D26"/>
    <w:rsid w:val="00601193"/>
    <w:rsid w:val="0060272C"/>
    <w:rsid w:val="00636697"/>
    <w:rsid w:val="006367D7"/>
    <w:rsid w:val="00636B70"/>
    <w:rsid w:val="00645580"/>
    <w:rsid w:val="006515C6"/>
    <w:rsid w:val="006526CA"/>
    <w:rsid w:val="006604B4"/>
    <w:rsid w:val="006660E0"/>
    <w:rsid w:val="00673FF6"/>
    <w:rsid w:val="00674584"/>
    <w:rsid w:val="00674C8B"/>
    <w:rsid w:val="00676065"/>
    <w:rsid w:val="00693F02"/>
    <w:rsid w:val="00695F22"/>
    <w:rsid w:val="006A799C"/>
    <w:rsid w:val="006B1580"/>
    <w:rsid w:val="006C7C4A"/>
    <w:rsid w:val="007017CA"/>
    <w:rsid w:val="00702D89"/>
    <w:rsid w:val="0071194A"/>
    <w:rsid w:val="00750CC2"/>
    <w:rsid w:val="00765F95"/>
    <w:rsid w:val="00773C0E"/>
    <w:rsid w:val="007827BB"/>
    <w:rsid w:val="00784770"/>
    <w:rsid w:val="007A7123"/>
    <w:rsid w:val="007B2464"/>
    <w:rsid w:val="007C00E0"/>
    <w:rsid w:val="007D4225"/>
    <w:rsid w:val="007D6613"/>
    <w:rsid w:val="007E1708"/>
    <w:rsid w:val="007F31E6"/>
    <w:rsid w:val="007F5C41"/>
    <w:rsid w:val="00801646"/>
    <w:rsid w:val="00821576"/>
    <w:rsid w:val="00822BBA"/>
    <w:rsid w:val="00842E47"/>
    <w:rsid w:val="00846E77"/>
    <w:rsid w:val="0084778C"/>
    <w:rsid w:val="00852E04"/>
    <w:rsid w:val="008633B8"/>
    <w:rsid w:val="00872A86"/>
    <w:rsid w:val="0089336D"/>
    <w:rsid w:val="008A01BA"/>
    <w:rsid w:val="008E2977"/>
    <w:rsid w:val="008E3C36"/>
    <w:rsid w:val="008F0EDE"/>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44047"/>
    <w:rsid w:val="00A51CBC"/>
    <w:rsid w:val="00A63DE6"/>
    <w:rsid w:val="00A70208"/>
    <w:rsid w:val="00A835FE"/>
    <w:rsid w:val="00A96F36"/>
    <w:rsid w:val="00A978F6"/>
    <w:rsid w:val="00AC69C9"/>
    <w:rsid w:val="00AF19A3"/>
    <w:rsid w:val="00AF462E"/>
    <w:rsid w:val="00B00794"/>
    <w:rsid w:val="00B00AD7"/>
    <w:rsid w:val="00B0331C"/>
    <w:rsid w:val="00B756A7"/>
    <w:rsid w:val="00B87D9A"/>
    <w:rsid w:val="00BC740F"/>
    <w:rsid w:val="00BD0B84"/>
    <w:rsid w:val="00BE456E"/>
    <w:rsid w:val="00BE65AA"/>
    <w:rsid w:val="00C05D61"/>
    <w:rsid w:val="00C33973"/>
    <w:rsid w:val="00C44C70"/>
    <w:rsid w:val="00C566CF"/>
    <w:rsid w:val="00C56992"/>
    <w:rsid w:val="00C65227"/>
    <w:rsid w:val="00C70115"/>
    <w:rsid w:val="00C7727F"/>
    <w:rsid w:val="00C85358"/>
    <w:rsid w:val="00C876FE"/>
    <w:rsid w:val="00CA1413"/>
    <w:rsid w:val="00CA16CC"/>
    <w:rsid w:val="00CA7A30"/>
    <w:rsid w:val="00CE4710"/>
    <w:rsid w:val="00CF67FF"/>
    <w:rsid w:val="00D10399"/>
    <w:rsid w:val="00D11014"/>
    <w:rsid w:val="00D12C89"/>
    <w:rsid w:val="00D40FBC"/>
    <w:rsid w:val="00D539F6"/>
    <w:rsid w:val="00D625E7"/>
    <w:rsid w:val="00D64470"/>
    <w:rsid w:val="00D7466A"/>
    <w:rsid w:val="00D80FA7"/>
    <w:rsid w:val="00DA2AA9"/>
    <w:rsid w:val="00DB14A7"/>
    <w:rsid w:val="00DE2317"/>
    <w:rsid w:val="00DE283F"/>
    <w:rsid w:val="00E17998"/>
    <w:rsid w:val="00E36E9B"/>
    <w:rsid w:val="00E44077"/>
    <w:rsid w:val="00E602E3"/>
    <w:rsid w:val="00E773CE"/>
    <w:rsid w:val="00E85B8B"/>
    <w:rsid w:val="00EA3158"/>
    <w:rsid w:val="00EA34E4"/>
    <w:rsid w:val="00EE491C"/>
    <w:rsid w:val="00F0350D"/>
    <w:rsid w:val="00F12C52"/>
    <w:rsid w:val="00F363D5"/>
    <w:rsid w:val="00F44A4F"/>
    <w:rsid w:val="00F70158"/>
    <w:rsid w:val="00F709E2"/>
    <w:rsid w:val="00F80721"/>
    <w:rsid w:val="00F8397C"/>
    <w:rsid w:val="00FA1123"/>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8</cp:revision>
  <dcterms:created xsi:type="dcterms:W3CDTF">2022-12-02T18:22:00Z</dcterms:created>
  <dcterms:modified xsi:type="dcterms:W3CDTF">2022-12-02T18:51:00Z</dcterms:modified>
</cp:coreProperties>
</file>