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5104" w14:textId="24877BAE" w:rsidR="00226E67" w:rsidRPr="00A00A7C" w:rsidRDefault="001F5A7E">
      <w:pPr>
        <w:rPr>
          <w:b/>
        </w:rPr>
      </w:pPr>
      <w:r w:rsidRPr="00A00A7C">
        <w:rPr>
          <w:b/>
        </w:rPr>
        <w:t xml:space="preserve">Talking Points </w:t>
      </w:r>
      <w:r w:rsidR="000A0102">
        <w:rPr>
          <w:b/>
        </w:rPr>
        <w:t>for Legislative Chair</w:t>
      </w:r>
      <w:r w:rsidR="00773C0E">
        <w:rPr>
          <w:b/>
        </w:rPr>
        <w:t xml:space="preserve">s, </w:t>
      </w:r>
      <w:r w:rsidR="0033158B">
        <w:rPr>
          <w:b/>
        </w:rPr>
        <w:t>September</w:t>
      </w:r>
      <w:r w:rsidR="00BE456E">
        <w:rPr>
          <w:b/>
        </w:rPr>
        <w:t xml:space="preserve"> 2022</w:t>
      </w:r>
    </w:p>
    <w:p w14:paraId="383DBF8D" w14:textId="60DB4E21" w:rsidR="00A00A7C" w:rsidRDefault="00A00A7C" w:rsidP="00A00A7C">
      <w:pPr>
        <w:spacing w:after="0" w:line="240" w:lineRule="auto"/>
        <w:rPr>
          <w:iCs/>
        </w:rPr>
      </w:pPr>
      <w:r w:rsidRPr="00563432">
        <w:t xml:space="preserve">Details </w:t>
      </w:r>
      <w:r w:rsidR="00773C0E">
        <w:t xml:space="preserve">are in the </w:t>
      </w:r>
      <w:r w:rsidR="0033158B">
        <w:t>September</w:t>
      </w:r>
      <w:r>
        <w:t xml:space="preserve"> issue of the </w:t>
      </w:r>
      <w:r w:rsidRPr="00563432">
        <w:rPr>
          <w:i/>
        </w:rPr>
        <w:t>Advocacy Communicator</w:t>
      </w:r>
      <w:r w:rsidR="00702D89">
        <w:rPr>
          <w:i/>
        </w:rPr>
        <w:t>.</w:t>
      </w:r>
    </w:p>
    <w:p w14:paraId="5009FA8C" w14:textId="29DD9F48" w:rsidR="00237B34" w:rsidRDefault="00237B34" w:rsidP="00A00A7C">
      <w:pPr>
        <w:spacing w:after="0" w:line="240" w:lineRule="auto"/>
        <w:rPr>
          <w:iCs/>
        </w:rPr>
      </w:pPr>
    </w:p>
    <w:p w14:paraId="4F1F1336" w14:textId="5165FD90" w:rsidR="006C7C4A" w:rsidRDefault="00D625E7" w:rsidP="00D625E7">
      <w:pPr>
        <w:pStyle w:val="ListParagraph"/>
        <w:numPr>
          <w:ilvl w:val="0"/>
          <w:numId w:val="36"/>
        </w:numPr>
        <w:spacing w:after="0" w:line="240" w:lineRule="auto"/>
        <w:rPr>
          <w:iCs/>
        </w:rPr>
      </w:pPr>
      <w:r>
        <w:rPr>
          <w:iCs/>
        </w:rPr>
        <w:t>California is starting the school year with another record-breaking education budget. There is additional money for mental health services, Transitional Kindergarten, STEM education, school construction</w:t>
      </w:r>
      <w:r w:rsidR="00C7727F">
        <w:rPr>
          <w:iCs/>
        </w:rPr>
        <w:t>,</w:t>
      </w:r>
      <w:r>
        <w:rPr>
          <w:iCs/>
        </w:rPr>
        <w:t xml:space="preserve"> and various interventions to help student</w:t>
      </w:r>
      <w:r w:rsidR="00F12C52">
        <w:rPr>
          <w:iCs/>
        </w:rPr>
        <w:t>s</w:t>
      </w:r>
      <w:r>
        <w:rPr>
          <w:iCs/>
        </w:rPr>
        <w:t xml:space="preserve"> recover from educational lags due to COVID. We need to pay attention to how our district is spending this money and be ready to give our input.</w:t>
      </w:r>
    </w:p>
    <w:p w14:paraId="508CC0CC" w14:textId="08331EB6" w:rsidR="00D625E7" w:rsidRDefault="00F12C52" w:rsidP="00D625E7">
      <w:pPr>
        <w:pStyle w:val="ListParagraph"/>
        <w:numPr>
          <w:ilvl w:val="0"/>
          <w:numId w:val="36"/>
        </w:numPr>
        <w:spacing w:after="0" w:line="240" w:lineRule="auto"/>
        <w:rPr>
          <w:iCs/>
        </w:rPr>
      </w:pPr>
      <w:r>
        <w:rPr>
          <w:iCs/>
        </w:rPr>
        <w:t>All PTA members are invited to the Fourth District PTA Advocacy Training Workshop on September 16 at the Orange County Department of Education. There is always a lot of important information at these events!</w:t>
      </w:r>
    </w:p>
    <w:p w14:paraId="06F88C82" w14:textId="315F8AFA" w:rsidR="00F12C52" w:rsidRDefault="00F12C52" w:rsidP="00D625E7">
      <w:pPr>
        <w:pStyle w:val="ListParagraph"/>
        <w:numPr>
          <w:ilvl w:val="0"/>
          <w:numId w:val="36"/>
        </w:numPr>
        <w:spacing w:after="0" w:line="240" w:lineRule="auto"/>
        <w:rPr>
          <w:iCs/>
        </w:rPr>
      </w:pPr>
      <w:r>
        <w:rPr>
          <w:iCs/>
        </w:rPr>
        <w:t>California State PTA is urging yes votes on two of the propositions on the November ballot. Prop 28 would provid</w:t>
      </w:r>
      <w:r w:rsidR="00C7727F">
        <w:rPr>
          <w:iCs/>
        </w:rPr>
        <w:t>e</w:t>
      </w:r>
      <w:r>
        <w:rPr>
          <w:iCs/>
        </w:rPr>
        <w:t xml:space="preserve"> new funding to assure that all students in kindergarten through high school get arts and music instruction. Prop. 31</w:t>
      </w:r>
      <w:r w:rsidR="00BD0B84">
        <w:rPr>
          <w:iCs/>
        </w:rPr>
        <w:t xml:space="preserve"> is a referendum that asks voters to approve SB 793, which bans the sale of flavored tobacco products. CAPTA </w:t>
      </w:r>
      <w:r w:rsidR="00A70208">
        <w:rPr>
          <w:iCs/>
        </w:rPr>
        <w:t>i</w:t>
      </w:r>
      <w:r w:rsidR="00BD0B84">
        <w:rPr>
          <w:iCs/>
        </w:rPr>
        <w:t xml:space="preserve">s a strong supporter of SB 793 because </w:t>
      </w:r>
      <w:r w:rsidR="00822BBA">
        <w:rPr>
          <w:iCs/>
        </w:rPr>
        <w:t>flavored tobacco products</w:t>
      </w:r>
      <w:r w:rsidR="00BD0B84">
        <w:rPr>
          <w:iCs/>
        </w:rPr>
        <w:t xml:space="preserve"> are enticing many of our young people to begin smoking. </w:t>
      </w:r>
      <w:r w:rsidR="00A70208">
        <w:rPr>
          <w:iCs/>
        </w:rPr>
        <w:t>Tobacco companies have spent more than $21 million to try to keep this law from going into effect.</w:t>
      </w:r>
    </w:p>
    <w:p w14:paraId="7135DB20" w14:textId="343BB136" w:rsidR="000B5218" w:rsidRDefault="000B5218" w:rsidP="00D625E7">
      <w:pPr>
        <w:pStyle w:val="ListParagraph"/>
        <w:numPr>
          <w:ilvl w:val="0"/>
          <w:numId w:val="36"/>
        </w:numPr>
        <w:spacing w:after="0" w:line="240" w:lineRule="auto"/>
        <w:rPr>
          <w:iCs/>
        </w:rPr>
      </w:pPr>
      <w:r>
        <w:rPr>
          <w:iCs/>
        </w:rPr>
        <w:t xml:space="preserve">Last February, Fourth District PTA members voted to support SB 286, which would have changed the election for </w:t>
      </w:r>
      <w:r w:rsidR="00426399">
        <w:rPr>
          <w:iCs/>
        </w:rPr>
        <w:t xml:space="preserve">Orange County School Board members from the Primary to the General </w:t>
      </w:r>
      <w:r w:rsidR="00C7727F">
        <w:rPr>
          <w:iCs/>
        </w:rPr>
        <w:t>E</w:t>
      </w:r>
      <w:r w:rsidR="00426399">
        <w:rPr>
          <w:iCs/>
        </w:rPr>
        <w:t>lection. The bill was held back in the Assembly Appropriations Committee, which effectively killed it.</w:t>
      </w:r>
    </w:p>
    <w:p w14:paraId="08000449" w14:textId="139C7717" w:rsidR="00426399" w:rsidRPr="00237B34" w:rsidRDefault="00426399" w:rsidP="00D625E7">
      <w:pPr>
        <w:pStyle w:val="ListParagraph"/>
        <w:numPr>
          <w:ilvl w:val="0"/>
          <w:numId w:val="36"/>
        </w:numPr>
        <w:spacing w:after="0" w:line="240" w:lineRule="auto"/>
        <w:rPr>
          <w:iCs/>
        </w:rPr>
      </w:pPr>
      <w:r>
        <w:rPr>
          <w:iCs/>
        </w:rPr>
        <w:t>The Communicator has a list of websites to help us be informed voters for the November General Election.</w:t>
      </w:r>
    </w:p>
    <w:p w14:paraId="33EA476F" w14:textId="77777777" w:rsidR="006367D7" w:rsidRPr="006367D7" w:rsidRDefault="006367D7" w:rsidP="00A00A7C">
      <w:pPr>
        <w:spacing w:after="0" w:line="240" w:lineRule="auto"/>
      </w:pPr>
    </w:p>
    <w:p w14:paraId="39C6558B" w14:textId="77777777" w:rsidR="0071194A" w:rsidRDefault="0071194A" w:rsidP="00773C0E">
      <w:pPr>
        <w:pStyle w:val="ListParagraph"/>
        <w:spacing w:after="0" w:line="240" w:lineRule="auto"/>
        <w:jc w:val="center"/>
      </w:pPr>
    </w:p>
    <w:p w14:paraId="08CC8AFE" w14:textId="77777777" w:rsidR="002E1310" w:rsidRDefault="002E1310" w:rsidP="002E1310">
      <w:pPr>
        <w:spacing w:after="0" w:line="240" w:lineRule="auto"/>
        <w:jc w:val="center"/>
      </w:pPr>
      <w:r>
        <w:t>###</w:t>
      </w:r>
    </w:p>
    <w:p w14:paraId="29FCEF6B" w14:textId="77777777" w:rsidR="002E1310" w:rsidRDefault="002E1310" w:rsidP="002E1310">
      <w:pPr>
        <w:pStyle w:val="TOCHeading"/>
      </w:pPr>
    </w:p>
    <w:p w14:paraId="677997BD" w14:textId="77777777" w:rsidR="002E1310" w:rsidRDefault="002E1310" w:rsidP="002E1310">
      <w:pPr>
        <w:spacing w:after="0" w:line="240" w:lineRule="auto"/>
      </w:pPr>
    </w:p>
    <w:p w14:paraId="3EBF0C85" w14:textId="77777777" w:rsidR="002C7F7E" w:rsidRDefault="002C7F7E" w:rsidP="00527BE1">
      <w:pPr>
        <w:spacing w:after="0" w:line="240" w:lineRule="auto"/>
        <w:jc w:val="center"/>
      </w:pPr>
    </w:p>
    <w:p w14:paraId="42502282" w14:textId="77777777" w:rsidR="002C7F7E" w:rsidRDefault="002C7F7E" w:rsidP="002C7F7E">
      <w:pPr>
        <w:widowControl w:val="0"/>
        <w:rPr>
          <w:sz w:val="20"/>
          <w:szCs w:val="20"/>
        </w:rPr>
      </w:pPr>
      <w:r>
        <w:t> </w:t>
      </w:r>
    </w:p>
    <w:p w14:paraId="1748A70D" w14:textId="77777777" w:rsidR="002C7F7E" w:rsidRDefault="002C7F7E" w:rsidP="002C7F7E">
      <w:pPr>
        <w:spacing w:after="0" w:line="240" w:lineRule="auto"/>
      </w:pPr>
    </w:p>
    <w:sectPr w:rsidR="002C7F7E" w:rsidSect="00226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4C3"/>
    <w:multiLevelType w:val="hybridMultilevel"/>
    <w:tmpl w:val="47666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E6943"/>
    <w:multiLevelType w:val="hybridMultilevel"/>
    <w:tmpl w:val="DD6E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510A6"/>
    <w:multiLevelType w:val="hybridMultilevel"/>
    <w:tmpl w:val="B5A6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86E24"/>
    <w:multiLevelType w:val="hybridMultilevel"/>
    <w:tmpl w:val="60B68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E4BB6"/>
    <w:multiLevelType w:val="hybridMultilevel"/>
    <w:tmpl w:val="925C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E342F"/>
    <w:multiLevelType w:val="hybridMultilevel"/>
    <w:tmpl w:val="C0CA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04984"/>
    <w:multiLevelType w:val="hybridMultilevel"/>
    <w:tmpl w:val="0946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768EC"/>
    <w:multiLevelType w:val="hybridMultilevel"/>
    <w:tmpl w:val="E090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1B90"/>
    <w:multiLevelType w:val="hybridMultilevel"/>
    <w:tmpl w:val="52CCB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91ABA"/>
    <w:multiLevelType w:val="hybridMultilevel"/>
    <w:tmpl w:val="81844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52940"/>
    <w:multiLevelType w:val="hybridMultilevel"/>
    <w:tmpl w:val="5316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8503A"/>
    <w:multiLevelType w:val="hybridMultilevel"/>
    <w:tmpl w:val="0720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03032"/>
    <w:multiLevelType w:val="hybridMultilevel"/>
    <w:tmpl w:val="700C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876BF"/>
    <w:multiLevelType w:val="hybridMultilevel"/>
    <w:tmpl w:val="B664D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05220"/>
    <w:multiLevelType w:val="hybridMultilevel"/>
    <w:tmpl w:val="B58AE8E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316B1907"/>
    <w:multiLevelType w:val="hybridMultilevel"/>
    <w:tmpl w:val="8CB6C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A4984"/>
    <w:multiLevelType w:val="hybridMultilevel"/>
    <w:tmpl w:val="1B98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A5B3A"/>
    <w:multiLevelType w:val="hybridMultilevel"/>
    <w:tmpl w:val="F2F2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45BD4"/>
    <w:multiLevelType w:val="hybridMultilevel"/>
    <w:tmpl w:val="4ADA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05AEB"/>
    <w:multiLevelType w:val="hybridMultilevel"/>
    <w:tmpl w:val="630A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45270"/>
    <w:multiLevelType w:val="hybridMultilevel"/>
    <w:tmpl w:val="D8FC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91789"/>
    <w:multiLevelType w:val="hybridMultilevel"/>
    <w:tmpl w:val="25244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01214"/>
    <w:multiLevelType w:val="hybridMultilevel"/>
    <w:tmpl w:val="86EA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C370F"/>
    <w:multiLevelType w:val="hybridMultilevel"/>
    <w:tmpl w:val="0012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C5BDD"/>
    <w:multiLevelType w:val="hybridMultilevel"/>
    <w:tmpl w:val="F7E49B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F86597"/>
    <w:multiLevelType w:val="hybridMultilevel"/>
    <w:tmpl w:val="FF38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F723A"/>
    <w:multiLevelType w:val="hybridMultilevel"/>
    <w:tmpl w:val="F19C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75E84"/>
    <w:multiLevelType w:val="hybridMultilevel"/>
    <w:tmpl w:val="920A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D2CE7"/>
    <w:multiLevelType w:val="hybridMultilevel"/>
    <w:tmpl w:val="B418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41B85"/>
    <w:multiLevelType w:val="hybridMultilevel"/>
    <w:tmpl w:val="ECD8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721BD"/>
    <w:multiLevelType w:val="hybridMultilevel"/>
    <w:tmpl w:val="1316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4C444F"/>
    <w:multiLevelType w:val="hybridMultilevel"/>
    <w:tmpl w:val="A3E6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7634A"/>
    <w:multiLevelType w:val="hybridMultilevel"/>
    <w:tmpl w:val="B1FC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056BD"/>
    <w:multiLevelType w:val="hybridMultilevel"/>
    <w:tmpl w:val="CB40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56459C"/>
    <w:multiLevelType w:val="hybridMultilevel"/>
    <w:tmpl w:val="71B4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45E79"/>
    <w:multiLevelType w:val="hybridMultilevel"/>
    <w:tmpl w:val="29B0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218420">
    <w:abstractNumId w:val="27"/>
  </w:num>
  <w:num w:numId="2" w16cid:durableId="451438560">
    <w:abstractNumId w:val="7"/>
  </w:num>
  <w:num w:numId="3" w16cid:durableId="436830202">
    <w:abstractNumId w:val="15"/>
  </w:num>
  <w:num w:numId="4" w16cid:durableId="1199513837">
    <w:abstractNumId w:val="18"/>
  </w:num>
  <w:num w:numId="5" w16cid:durableId="940723161">
    <w:abstractNumId w:val="33"/>
  </w:num>
  <w:num w:numId="6" w16cid:durableId="216556328">
    <w:abstractNumId w:val="34"/>
  </w:num>
  <w:num w:numId="7" w16cid:durableId="1748114912">
    <w:abstractNumId w:val="19"/>
  </w:num>
  <w:num w:numId="8" w16cid:durableId="1861123729">
    <w:abstractNumId w:val="5"/>
  </w:num>
  <w:num w:numId="9" w16cid:durableId="1740323660">
    <w:abstractNumId w:val="14"/>
  </w:num>
  <w:num w:numId="10" w16cid:durableId="128524405">
    <w:abstractNumId w:val="11"/>
  </w:num>
  <w:num w:numId="11" w16cid:durableId="374349095">
    <w:abstractNumId w:val="31"/>
  </w:num>
  <w:num w:numId="12" w16cid:durableId="1314215577">
    <w:abstractNumId w:val="23"/>
  </w:num>
  <w:num w:numId="13" w16cid:durableId="588850616">
    <w:abstractNumId w:val="26"/>
  </w:num>
  <w:num w:numId="14" w16cid:durableId="171452916">
    <w:abstractNumId w:val="32"/>
  </w:num>
  <w:num w:numId="15" w16cid:durableId="82068299">
    <w:abstractNumId w:val="29"/>
  </w:num>
  <w:num w:numId="16" w16cid:durableId="619337474">
    <w:abstractNumId w:val="2"/>
  </w:num>
  <w:num w:numId="17" w16cid:durableId="1157064645">
    <w:abstractNumId w:val="35"/>
  </w:num>
  <w:num w:numId="18" w16cid:durableId="187523483">
    <w:abstractNumId w:val="22"/>
  </w:num>
  <w:num w:numId="19" w16cid:durableId="870991757">
    <w:abstractNumId w:val="30"/>
  </w:num>
  <w:num w:numId="20" w16cid:durableId="338778877">
    <w:abstractNumId w:val="3"/>
  </w:num>
  <w:num w:numId="21" w16cid:durableId="1018316843">
    <w:abstractNumId w:val="25"/>
  </w:num>
  <w:num w:numId="22" w16cid:durableId="1129397342">
    <w:abstractNumId w:val="9"/>
  </w:num>
  <w:num w:numId="23" w16cid:durableId="583419574">
    <w:abstractNumId w:val="16"/>
  </w:num>
  <w:num w:numId="24" w16cid:durableId="1707409627">
    <w:abstractNumId w:val="10"/>
  </w:num>
  <w:num w:numId="25" w16cid:durableId="442967716">
    <w:abstractNumId w:val="12"/>
  </w:num>
  <w:num w:numId="26" w16cid:durableId="834346255">
    <w:abstractNumId w:val="20"/>
  </w:num>
  <w:num w:numId="27" w16cid:durableId="992637231">
    <w:abstractNumId w:val="8"/>
  </w:num>
  <w:num w:numId="28" w16cid:durableId="98962054">
    <w:abstractNumId w:val="24"/>
  </w:num>
  <w:num w:numId="29" w16cid:durableId="586840226">
    <w:abstractNumId w:val="13"/>
  </w:num>
  <w:num w:numId="30" w16cid:durableId="1790665907">
    <w:abstractNumId w:val="6"/>
  </w:num>
  <w:num w:numId="31" w16cid:durableId="540704046">
    <w:abstractNumId w:val="21"/>
  </w:num>
  <w:num w:numId="32" w16cid:durableId="1665161036">
    <w:abstractNumId w:val="4"/>
  </w:num>
  <w:num w:numId="33" w16cid:durableId="1548100387">
    <w:abstractNumId w:val="17"/>
  </w:num>
  <w:num w:numId="34" w16cid:durableId="960842962">
    <w:abstractNumId w:val="28"/>
  </w:num>
  <w:num w:numId="35" w16cid:durableId="1833906936">
    <w:abstractNumId w:val="1"/>
  </w:num>
  <w:num w:numId="36" w16cid:durableId="209061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7E"/>
    <w:rsid w:val="00017EBE"/>
    <w:rsid w:val="00040474"/>
    <w:rsid w:val="00047803"/>
    <w:rsid w:val="000659B0"/>
    <w:rsid w:val="00071B1C"/>
    <w:rsid w:val="000859F5"/>
    <w:rsid w:val="00091D8A"/>
    <w:rsid w:val="000A0102"/>
    <w:rsid w:val="000A3EF1"/>
    <w:rsid w:val="000B2B28"/>
    <w:rsid w:val="000B5218"/>
    <w:rsid w:val="000C1FDB"/>
    <w:rsid w:val="000D6FAE"/>
    <w:rsid w:val="000E6949"/>
    <w:rsid w:val="00104DA3"/>
    <w:rsid w:val="00116A08"/>
    <w:rsid w:val="001326A9"/>
    <w:rsid w:val="00156C71"/>
    <w:rsid w:val="00157891"/>
    <w:rsid w:val="0016615A"/>
    <w:rsid w:val="0017424D"/>
    <w:rsid w:val="0018438E"/>
    <w:rsid w:val="00191D99"/>
    <w:rsid w:val="001962E8"/>
    <w:rsid w:val="001A1B3A"/>
    <w:rsid w:val="001A4EB4"/>
    <w:rsid w:val="001B0C9B"/>
    <w:rsid w:val="001C6333"/>
    <w:rsid w:val="001C6AD4"/>
    <w:rsid w:val="001F0CE4"/>
    <w:rsid w:val="001F3FBF"/>
    <w:rsid w:val="001F5A7E"/>
    <w:rsid w:val="00210F69"/>
    <w:rsid w:val="002138AC"/>
    <w:rsid w:val="00226E67"/>
    <w:rsid w:val="0023011E"/>
    <w:rsid w:val="00233786"/>
    <w:rsid w:val="00237B34"/>
    <w:rsid w:val="00237CFB"/>
    <w:rsid w:val="00242241"/>
    <w:rsid w:val="002451C1"/>
    <w:rsid w:val="00246E12"/>
    <w:rsid w:val="0025081F"/>
    <w:rsid w:val="00253824"/>
    <w:rsid w:val="002648C9"/>
    <w:rsid w:val="0027031B"/>
    <w:rsid w:val="00277E4D"/>
    <w:rsid w:val="002821E4"/>
    <w:rsid w:val="0029181A"/>
    <w:rsid w:val="002A360E"/>
    <w:rsid w:val="002B1183"/>
    <w:rsid w:val="002C7F7E"/>
    <w:rsid w:val="002D352E"/>
    <w:rsid w:val="002D3779"/>
    <w:rsid w:val="002E1310"/>
    <w:rsid w:val="002F38E6"/>
    <w:rsid w:val="0030554A"/>
    <w:rsid w:val="0033158B"/>
    <w:rsid w:val="0035076F"/>
    <w:rsid w:val="00361FE9"/>
    <w:rsid w:val="003675E6"/>
    <w:rsid w:val="00371576"/>
    <w:rsid w:val="003A1890"/>
    <w:rsid w:val="003B4BEC"/>
    <w:rsid w:val="003D165D"/>
    <w:rsid w:val="003D762D"/>
    <w:rsid w:val="003F5DEC"/>
    <w:rsid w:val="003F75D2"/>
    <w:rsid w:val="00415827"/>
    <w:rsid w:val="004158B4"/>
    <w:rsid w:val="00426399"/>
    <w:rsid w:val="00446AFC"/>
    <w:rsid w:val="00463461"/>
    <w:rsid w:val="00470C00"/>
    <w:rsid w:val="00482703"/>
    <w:rsid w:val="004961D0"/>
    <w:rsid w:val="00496A42"/>
    <w:rsid w:val="004B106A"/>
    <w:rsid w:val="004E633B"/>
    <w:rsid w:val="004F2270"/>
    <w:rsid w:val="004F6BF2"/>
    <w:rsid w:val="004F78D0"/>
    <w:rsid w:val="00500368"/>
    <w:rsid w:val="00511E37"/>
    <w:rsid w:val="0051508F"/>
    <w:rsid w:val="00516F7C"/>
    <w:rsid w:val="00527874"/>
    <w:rsid w:val="00527BE1"/>
    <w:rsid w:val="00547BCA"/>
    <w:rsid w:val="00563231"/>
    <w:rsid w:val="00567E87"/>
    <w:rsid w:val="0057690E"/>
    <w:rsid w:val="00586195"/>
    <w:rsid w:val="005938B6"/>
    <w:rsid w:val="00593F05"/>
    <w:rsid w:val="005B57E8"/>
    <w:rsid w:val="005C1F9D"/>
    <w:rsid w:val="005E2E9A"/>
    <w:rsid w:val="005F1D26"/>
    <w:rsid w:val="00601193"/>
    <w:rsid w:val="0060272C"/>
    <w:rsid w:val="00636697"/>
    <w:rsid w:val="006367D7"/>
    <w:rsid w:val="00636B70"/>
    <w:rsid w:val="006515C6"/>
    <w:rsid w:val="006526CA"/>
    <w:rsid w:val="006604B4"/>
    <w:rsid w:val="006660E0"/>
    <w:rsid w:val="00673FF6"/>
    <w:rsid w:val="00674584"/>
    <w:rsid w:val="00674C8B"/>
    <w:rsid w:val="00676065"/>
    <w:rsid w:val="00693F02"/>
    <w:rsid w:val="006A799C"/>
    <w:rsid w:val="006B1580"/>
    <w:rsid w:val="006C7C4A"/>
    <w:rsid w:val="007017CA"/>
    <w:rsid w:val="00702D89"/>
    <w:rsid w:val="0071194A"/>
    <w:rsid w:val="00750CC2"/>
    <w:rsid w:val="00765F95"/>
    <w:rsid w:val="00773C0E"/>
    <w:rsid w:val="007827BB"/>
    <w:rsid w:val="00784770"/>
    <w:rsid w:val="007A7123"/>
    <w:rsid w:val="007B2464"/>
    <w:rsid w:val="007C00E0"/>
    <w:rsid w:val="007D4225"/>
    <w:rsid w:val="007D6613"/>
    <w:rsid w:val="007E1708"/>
    <w:rsid w:val="007F31E6"/>
    <w:rsid w:val="007F5C41"/>
    <w:rsid w:val="00801646"/>
    <w:rsid w:val="00821576"/>
    <w:rsid w:val="00822BBA"/>
    <w:rsid w:val="00842E47"/>
    <w:rsid w:val="00846E77"/>
    <w:rsid w:val="0084778C"/>
    <w:rsid w:val="00852E04"/>
    <w:rsid w:val="008633B8"/>
    <w:rsid w:val="00872A86"/>
    <w:rsid w:val="008A01BA"/>
    <w:rsid w:val="008E2977"/>
    <w:rsid w:val="008E3C36"/>
    <w:rsid w:val="008F0EDE"/>
    <w:rsid w:val="009466AF"/>
    <w:rsid w:val="00952A9D"/>
    <w:rsid w:val="009548A6"/>
    <w:rsid w:val="00956B37"/>
    <w:rsid w:val="0096091A"/>
    <w:rsid w:val="00960FFD"/>
    <w:rsid w:val="00991B01"/>
    <w:rsid w:val="00993766"/>
    <w:rsid w:val="00994AFB"/>
    <w:rsid w:val="009A6919"/>
    <w:rsid w:val="009D1FCC"/>
    <w:rsid w:val="009D6FDB"/>
    <w:rsid w:val="009E4CCC"/>
    <w:rsid w:val="00A00A7C"/>
    <w:rsid w:val="00A013AF"/>
    <w:rsid w:val="00A22A08"/>
    <w:rsid w:val="00A44047"/>
    <w:rsid w:val="00A51CBC"/>
    <w:rsid w:val="00A63DE6"/>
    <w:rsid w:val="00A70208"/>
    <w:rsid w:val="00A835FE"/>
    <w:rsid w:val="00A96F36"/>
    <w:rsid w:val="00A978F6"/>
    <w:rsid w:val="00AC69C9"/>
    <w:rsid w:val="00AF19A3"/>
    <w:rsid w:val="00AF462E"/>
    <w:rsid w:val="00B00794"/>
    <w:rsid w:val="00B00AD7"/>
    <w:rsid w:val="00B0331C"/>
    <w:rsid w:val="00B756A7"/>
    <w:rsid w:val="00B87D9A"/>
    <w:rsid w:val="00BC740F"/>
    <w:rsid w:val="00BD0B84"/>
    <w:rsid w:val="00BE456E"/>
    <w:rsid w:val="00BE65AA"/>
    <w:rsid w:val="00C05D61"/>
    <w:rsid w:val="00C33973"/>
    <w:rsid w:val="00C44C70"/>
    <w:rsid w:val="00C566CF"/>
    <w:rsid w:val="00C56992"/>
    <w:rsid w:val="00C65227"/>
    <w:rsid w:val="00C70115"/>
    <w:rsid w:val="00C7727F"/>
    <w:rsid w:val="00C876FE"/>
    <w:rsid w:val="00CA1413"/>
    <w:rsid w:val="00CA16CC"/>
    <w:rsid w:val="00CA7A30"/>
    <w:rsid w:val="00CE4710"/>
    <w:rsid w:val="00CF67FF"/>
    <w:rsid w:val="00D10399"/>
    <w:rsid w:val="00D11014"/>
    <w:rsid w:val="00D12C89"/>
    <w:rsid w:val="00D40FBC"/>
    <w:rsid w:val="00D539F6"/>
    <w:rsid w:val="00D625E7"/>
    <w:rsid w:val="00D64470"/>
    <w:rsid w:val="00D7466A"/>
    <w:rsid w:val="00D80FA7"/>
    <w:rsid w:val="00DA2AA9"/>
    <w:rsid w:val="00DB14A7"/>
    <w:rsid w:val="00DE2317"/>
    <w:rsid w:val="00DE283F"/>
    <w:rsid w:val="00E17998"/>
    <w:rsid w:val="00E36E9B"/>
    <w:rsid w:val="00E44077"/>
    <w:rsid w:val="00E602E3"/>
    <w:rsid w:val="00E773CE"/>
    <w:rsid w:val="00E85B8B"/>
    <w:rsid w:val="00EA3158"/>
    <w:rsid w:val="00EA34E4"/>
    <w:rsid w:val="00EE491C"/>
    <w:rsid w:val="00F0350D"/>
    <w:rsid w:val="00F12C52"/>
    <w:rsid w:val="00F363D5"/>
    <w:rsid w:val="00F44A4F"/>
    <w:rsid w:val="00F70158"/>
    <w:rsid w:val="00F709E2"/>
    <w:rsid w:val="00F80721"/>
    <w:rsid w:val="00F8397C"/>
    <w:rsid w:val="00FA1123"/>
    <w:rsid w:val="00FA66BF"/>
    <w:rsid w:val="00FC12E6"/>
    <w:rsid w:val="00FC3FB0"/>
    <w:rsid w:val="00FC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4BEC"/>
  <w15:docId w15:val="{E3B24DED-B0C7-414D-AF58-FE540A35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D8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1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E1310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2848-5E02-4A90-A890-70A39961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Gisela Meier</cp:lastModifiedBy>
  <cp:revision>5</cp:revision>
  <dcterms:created xsi:type="dcterms:W3CDTF">2022-08-29T17:48:00Z</dcterms:created>
  <dcterms:modified xsi:type="dcterms:W3CDTF">2022-08-29T18:13:00Z</dcterms:modified>
</cp:coreProperties>
</file>